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9CB" w:rsidRPr="005A158A" w:rsidRDefault="007F29CB" w:rsidP="007F29CB">
      <w:pPr>
        <w:keepNext/>
        <w:spacing w:before="60"/>
        <w:jc w:val="center"/>
        <w:outlineLvl w:val="0"/>
        <w:rPr>
          <w:b/>
          <w:bCs/>
          <w:sz w:val="28"/>
          <w:szCs w:val="32"/>
        </w:rPr>
      </w:pPr>
      <w:r w:rsidRPr="005A158A">
        <w:rPr>
          <w:b/>
          <w:bCs/>
          <w:sz w:val="28"/>
          <w:szCs w:val="32"/>
        </w:rPr>
        <w:t>HƯỚNG DẪN</w:t>
      </w:r>
      <w:r>
        <w:rPr>
          <w:b/>
          <w:bCs/>
          <w:sz w:val="28"/>
          <w:szCs w:val="32"/>
        </w:rPr>
        <w:t xml:space="preserve"> ÔN TẬP</w:t>
      </w:r>
      <w:r w:rsidRPr="005A158A">
        <w:rPr>
          <w:b/>
          <w:bCs/>
          <w:sz w:val="28"/>
          <w:szCs w:val="32"/>
        </w:rPr>
        <w:t xml:space="preserve"> NỘI DUNG PHỎNG VẤN</w:t>
      </w:r>
    </w:p>
    <w:p w:rsidR="007F29CB" w:rsidRDefault="007F29CB" w:rsidP="007F29CB">
      <w:pPr>
        <w:keepNext/>
        <w:spacing w:before="60"/>
        <w:jc w:val="center"/>
        <w:outlineLvl w:val="0"/>
        <w:rPr>
          <w:b/>
          <w:bCs/>
          <w:sz w:val="28"/>
          <w:szCs w:val="32"/>
        </w:rPr>
      </w:pPr>
      <w:r w:rsidRPr="0014691D">
        <w:rPr>
          <w:b/>
          <w:bCs/>
          <w:sz w:val="28"/>
          <w:szCs w:val="32"/>
        </w:rPr>
        <w:t xml:space="preserve">Xét tuyển viên chức </w:t>
      </w:r>
      <w:r>
        <w:rPr>
          <w:b/>
          <w:bCs/>
          <w:sz w:val="28"/>
          <w:szCs w:val="32"/>
        </w:rPr>
        <w:t>là nhân viên thư viện, văn thư</w:t>
      </w:r>
    </w:p>
    <w:p w:rsidR="007F29CB" w:rsidRDefault="007F29CB" w:rsidP="007F2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Năm học 2016-2017</w:t>
      </w:r>
    </w:p>
    <w:p w:rsidR="007F29CB" w:rsidRPr="00AC571C" w:rsidRDefault="007F29CB" w:rsidP="007F29CB">
      <w:pPr>
        <w:jc w:val="center"/>
        <w:rPr>
          <w:sz w:val="28"/>
          <w:szCs w:val="28"/>
        </w:rPr>
      </w:pPr>
      <w:r w:rsidRPr="00AC571C">
        <w:rPr>
          <w:sz w:val="28"/>
          <w:szCs w:val="28"/>
        </w:rPr>
        <w:t xml:space="preserve">(Theo </w:t>
      </w:r>
      <w:r>
        <w:rPr>
          <w:sz w:val="28"/>
          <w:szCs w:val="28"/>
        </w:rPr>
        <w:t>C</w:t>
      </w:r>
      <w:r w:rsidRPr="00AC571C">
        <w:rPr>
          <w:sz w:val="28"/>
          <w:szCs w:val="28"/>
        </w:rPr>
        <w:t>ông văn số</w:t>
      </w:r>
      <w:r>
        <w:rPr>
          <w:sz w:val="28"/>
          <w:szCs w:val="28"/>
        </w:rPr>
        <w:t xml:space="preserve"> 21</w:t>
      </w:r>
      <w:r w:rsidR="00C6365B">
        <w:rPr>
          <w:sz w:val="28"/>
          <w:szCs w:val="28"/>
        </w:rPr>
        <w:t>2</w:t>
      </w:r>
      <w:r>
        <w:rPr>
          <w:sz w:val="28"/>
          <w:szCs w:val="28"/>
        </w:rPr>
        <w:t xml:space="preserve">8 </w:t>
      </w:r>
      <w:r>
        <w:rPr>
          <w:bCs/>
          <w:sz w:val="28"/>
          <w:szCs w:val="32"/>
        </w:rPr>
        <w:t>/SGDĐT-TCCB ngày 28/10/2016</w:t>
      </w:r>
    </w:p>
    <w:p w:rsidR="007F29CB" w:rsidRDefault="007F29CB" w:rsidP="007F29CB">
      <w:pPr>
        <w:jc w:val="center"/>
        <w:rPr>
          <w:sz w:val="28"/>
          <w:szCs w:val="28"/>
        </w:rPr>
      </w:pPr>
      <w:r>
        <w:rPr>
          <w:sz w:val="28"/>
          <w:szCs w:val="28"/>
        </w:rPr>
        <w:t>của Sở G</w:t>
      </w:r>
      <w:r w:rsidRPr="00AC571C">
        <w:rPr>
          <w:sz w:val="28"/>
          <w:szCs w:val="28"/>
        </w:rPr>
        <w:t xml:space="preserve">iáo dục và </w:t>
      </w:r>
      <w:r>
        <w:rPr>
          <w:sz w:val="28"/>
          <w:szCs w:val="28"/>
        </w:rPr>
        <w:t>Đ</w:t>
      </w:r>
      <w:r w:rsidRPr="00AC571C">
        <w:rPr>
          <w:sz w:val="28"/>
          <w:szCs w:val="28"/>
        </w:rPr>
        <w:t>ào tạo</w:t>
      </w:r>
      <w:r>
        <w:rPr>
          <w:sz w:val="28"/>
          <w:szCs w:val="28"/>
        </w:rPr>
        <w:t xml:space="preserve"> Tây Ninh</w:t>
      </w:r>
      <w:r w:rsidRPr="00AC571C">
        <w:rPr>
          <w:sz w:val="28"/>
          <w:szCs w:val="28"/>
        </w:rPr>
        <w:t>)</w:t>
      </w:r>
    </w:p>
    <w:p w:rsidR="007F29CB" w:rsidRPr="000C769A" w:rsidRDefault="007F29CB" w:rsidP="007F29CB">
      <w:pPr>
        <w:keepNext/>
        <w:spacing w:before="60" w:line="120" w:lineRule="auto"/>
        <w:jc w:val="center"/>
        <w:outlineLvl w:val="0"/>
        <w:rPr>
          <w:bCs/>
          <w:sz w:val="28"/>
          <w:szCs w:val="32"/>
        </w:rPr>
      </w:pPr>
      <w:r>
        <w:rPr>
          <w:bCs/>
          <w:sz w:val="28"/>
          <w:szCs w:val="32"/>
        </w:rPr>
        <w:sym w:font="Symbol" w:char="F0BE"/>
      </w:r>
      <w:r>
        <w:rPr>
          <w:bCs/>
          <w:sz w:val="28"/>
          <w:szCs w:val="32"/>
        </w:rPr>
        <w:sym w:font="Symbol" w:char="F0BE"/>
      </w:r>
      <w:r>
        <w:rPr>
          <w:bCs/>
          <w:sz w:val="28"/>
          <w:szCs w:val="32"/>
        </w:rPr>
        <w:sym w:font="Symbol" w:char="F0BE"/>
      </w:r>
      <w:r>
        <w:rPr>
          <w:bCs/>
          <w:sz w:val="28"/>
          <w:szCs w:val="32"/>
        </w:rPr>
        <w:sym w:font="Symbol" w:char="F0BE"/>
      </w:r>
      <w:r>
        <w:rPr>
          <w:bCs/>
          <w:sz w:val="28"/>
          <w:szCs w:val="32"/>
        </w:rPr>
        <w:sym w:font="Symbol" w:char="F0BE"/>
      </w:r>
      <w:r>
        <w:rPr>
          <w:bCs/>
          <w:sz w:val="28"/>
          <w:szCs w:val="32"/>
        </w:rPr>
        <w:sym w:font="Symbol" w:char="F0BE"/>
      </w:r>
      <w:r>
        <w:rPr>
          <w:bCs/>
          <w:sz w:val="28"/>
          <w:szCs w:val="32"/>
        </w:rPr>
        <w:sym w:font="Symbol" w:char="F0BE"/>
      </w:r>
      <w:r>
        <w:rPr>
          <w:bCs/>
          <w:sz w:val="28"/>
          <w:szCs w:val="32"/>
        </w:rPr>
        <w:sym w:font="Symbol" w:char="F0BE"/>
      </w:r>
      <w:r>
        <w:rPr>
          <w:bCs/>
          <w:sz w:val="28"/>
          <w:szCs w:val="32"/>
        </w:rPr>
        <w:sym w:font="Symbol" w:char="F0BE"/>
      </w:r>
      <w:r>
        <w:rPr>
          <w:bCs/>
          <w:sz w:val="28"/>
          <w:szCs w:val="32"/>
        </w:rPr>
        <w:sym w:font="Symbol" w:char="F0BE"/>
      </w:r>
      <w:r>
        <w:rPr>
          <w:bCs/>
          <w:sz w:val="28"/>
          <w:szCs w:val="32"/>
        </w:rPr>
        <w:sym w:font="Symbol" w:char="F0BE"/>
      </w:r>
      <w:r>
        <w:rPr>
          <w:bCs/>
          <w:sz w:val="28"/>
          <w:szCs w:val="32"/>
        </w:rPr>
        <w:sym w:font="Symbol" w:char="F0BE"/>
      </w:r>
    </w:p>
    <w:p w:rsidR="007F29CB" w:rsidRDefault="007F29CB" w:rsidP="007F29CB">
      <w:pPr>
        <w:spacing w:after="120"/>
        <w:ind w:firstLine="720"/>
        <w:rPr>
          <w:b/>
          <w:bCs/>
          <w:sz w:val="28"/>
          <w:szCs w:val="28"/>
        </w:rPr>
      </w:pPr>
    </w:p>
    <w:p w:rsidR="007F29CB" w:rsidRDefault="007F29CB" w:rsidP="007F29CB">
      <w:pPr>
        <w:spacing w:after="120"/>
        <w:ind w:firstLine="720"/>
        <w:jc w:val="both"/>
        <w:rPr>
          <w:b/>
          <w:bCs/>
          <w:sz w:val="28"/>
          <w:szCs w:val="28"/>
          <w:u w:val="single"/>
        </w:rPr>
      </w:pPr>
      <w:smartTag w:uri="urn:schemas-microsoft-com:office:smarttags" w:element="place">
        <w:r>
          <w:rPr>
            <w:b/>
            <w:bCs/>
            <w:sz w:val="28"/>
            <w:szCs w:val="28"/>
          </w:rPr>
          <w:t>I</w:t>
        </w:r>
        <w:r w:rsidRPr="00C17BAC">
          <w:rPr>
            <w:b/>
            <w:bCs/>
            <w:sz w:val="28"/>
            <w:szCs w:val="28"/>
          </w:rPr>
          <w:t>.</w:t>
        </w:r>
      </w:smartTag>
      <w:r w:rsidRPr="00C17BAC">
        <w:rPr>
          <w:b/>
          <w:bCs/>
          <w:sz w:val="28"/>
          <w:szCs w:val="28"/>
        </w:rPr>
        <w:t xml:space="preserve"> </w:t>
      </w:r>
      <w:r w:rsidRPr="00F73C9B">
        <w:rPr>
          <w:b/>
          <w:bCs/>
          <w:sz w:val="28"/>
          <w:szCs w:val="28"/>
        </w:rPr>
        <w:t xml:space="preserve">Đối với nhân viên </w:t>
      </w:r>
      <w:r>
        <w:rPr>
          <w:b/>
          <w:bCs/>
          <w:sz w:val="28"/>
          <w:szCs w:val="28"/>
        </w:rPr>
        <w:t>t</w:t>
      </w:r>
      <w:r w:rsidRPr="00F73C9B">
        <w:rPr>
          <w:b/>
          <w:bCs/>
          <w:sz w:val="28"/>
          <w:szCs w:val="28"/>
        </w:rPr>
        <w:t>hư viện:</w:t>
      </w:r>
    </w:p>
    <w:p w:rsidR="007F29CB" w:rsidRDefault="007F29CB" w:rsidP="007F29CB">
      <w:pPr>
        <w:ind w:firstLine="720"/>
        <w:jc w:val="both"/>
        <w:rPr>
          <w:b/>
          <w:sz w:val="28"/>
        </w:rPr>
      </w:pPr>
      <w:r w:rsidRPr="00BD60E9">
        <w:rPr>
          <w:b/>
          <w:sz w:val="28"/>
          <w:szCs w:val="28"/>
        </w:rPr>
        <w:t>1.</w:t>
      </w:r>
      <w:r w:rsidRPr="00C17BAC">
        <w:rPr>
          <w:sz w:val="28"/>
          <w:szCs w:val="28"/>
        </w:rPr>
        <w:t xml:space="preserve"> </w:t>
      </w:r>
      <w:r>
        <w:rPr>
          <w:b/>
          <w:sz w:val="28"/>
        </w:rPr>
        <w:t>Văn bản quy phạm pháp luật của nhà</w:t>
      </w:r>
      <w:r w:rsidRPr="00FE5BE3">
        <w:rPr>
          <w:b/>
          <w:spacing w:val="-20"/>
          <w:sz w:val="28"/>
          <w:szCs w:val="28"/>
        </w:rPr>
        <w:t xml:space="preserve"> nước đối với </w:t>
      </w:r>
      <w:r>
        <w:rPr>
          <w:b/>
          <w:spacing w:val="-20"/>
          <w:sz w:val="28"/>
          <w:szCs w:val="28"/>
        </w:rPr>
        <w:t xml:space="preserve"> t</w:t>
      </w:r>
      <w:r w:rsidRPr="00FE5BE3">
        <w:rPr>
          <w:b/>
          <w:spacing w:val="-20"/>
          <w:sz w:val="28"/>
          <w:szCs w:val="28"/>
        </w:rPr>
        <w:t>hư viện trường học</w:t>
      </w:r>
      <w:r>
        <w:rPr>
          <w:b/>
          <w:sz w:val="28"/>
        </w:rPr>
        <w:t>:</w:t>
      </w:r>
    </w:p>
    <w:p w:rsidR="007F29CB" w:rsidRPr="00D12C62" w:rsidRDefault="007F29CB" w:rsidP="007F29CB">
      <w:pPr>
        <w:spacing w:line="360" w:lineRule="exact"/>
        <w:ind w:firstLine="720"/>
        <w:jc w:val="both"/>
        <w:rPr>
          <w:sz w:val="26"/>
        </w:rPr>
      </w:pPr>
      <w:r>
        <w:rPr>
          <w:sz w:val="28"/>
          <w:szCs w:val="26"/>
        </w:rPr>
        <w:t xml:space="preserve">- </w:t>
      </w:r>
      <w:r w:rsidRPr="00D12C62">
        <w:rPr>
          <w:sz w:val="28"/>
          <w:szCs w:val="26"/>
        </w:rPr>
        <w:t>Tiêu chuẩn về sách, báo, tạp chí, bản đồ, tranh ảnh giáo dục, băng đĩa giáo khoa.</w:t>
      </w:r>
    </w:p>
    <w:p w:rsidR="007F29CB" w:rsidRPr="00D12C62" w:rsidRDefault="007F29CB" w:rsidP="007F29CB">
      <w:pPr>
        <w:spacing w:line="360" w:lineRule="exact"/>
        <w:ind w:left="720"/>
        <w:jc w:val="both"/>
        <w:rPr>
          <w:sz w:val="26"/>
        </w:rPr>
      </w:pPr>
      <w:r>
        <w:rPr>
          <w:sz w:val="28"/>
          <w:szCs w:val="26"/>
        </w:rPr>
        <w:t xml:space="preserve">- </w:t>
      </w:r>
      <w:r w:rsidRPr="00D12C62">
        <w:rPr>
          <w:sz w:val="28"/>
          <w:szCs w:val="26"/>
        </w:rPr>
        <w:t>Tiêu chuẩn về cơ sở vật chất</w:t>
      </w:r>
      <w:r>
        <w:rPr>
          <w:sz w:val="28"/>
          <w:szCs w:val="26"/>
        </w:rPr>
        <w:t>.</w:t>
      </w:r>
    </w:p>
    <w:p w:rsidR="007F29CB" w:rsidRPr="00D12C62" w:rsidRDefault="007F29CB" w:rsidP="007F29CB">
      <w:pPr>
        <w:spacing w:line="360" w:lineRule="exact"/>
        <w:ind w:left="720"/>
        <w:jc w:val="both"/>
        <w:rPr>
          <w:sz w:val="26"/>
        </w:rPr>
      </w:pPr>
      <w:r>
        <w:rPr>
          <w:sz w:val="28"/>
          <w:szCs w:val="26"/>
        </w:rPr>
        <w:t xml:space="preserve">- </w:t>
      </w:r>
      <w:r w:rsidRPr="00D12C62">
        <w:rPr>
          <w:sz w:val="28"/>
          <w:szCs w:val="26"/>
        </w:rPr>
        <w:t>Tiêu chuẩn về tổ chức và hoạt động</w:t>
      </w:r>
    </w:p>
    <w:p w:rsidR="007F29CB" w:rsidRDefault="007F29CB" w:rsidP="007F29CB">
      <w:pPr>
        <w:spacing w:line="360" w:lineRule="exact"/>
        <w:ind w:left="720"/>
        <w:jc w:val="both"/>
        <w:rPr>
          <w:sz w:val="26"/>
        </w:rPr>
      </w:pPr>
      <w:r>
        <w:rPr>
          <w:sz w:val="28"/>
          <w:szCs w:val="26"/>
        </w:rPr>
        <w:t xml:space="preserve">- </w:t>
      </w:r>
      <w:r w:rsidRPr="00D12C62">
        <w:rPr>
          <w:sz w:val="28"/>
          <w:szCs w:val="26"/>
        </w:rPr>
        <w:t>Tiêu chuẩn về quản lý thư viện</w:t>
      </w:r>
    </w:p>
    <w:p w:rsidR="007F29CB" w:rsidRDefault="007F29CB" w:rsidP="007F29CB">
      <w:pPr>
        <w:spacing w:line="360" w:lineRule="exact"/>
        <w:ind w:left="720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 w:rsidRPr="00343A57">
        <w:rPr>
          <w:sz w:val="28"/>
          <w:szCs w:val="26"/>
        </w:rPr>
        <w:t xml:space="preserve">Quyền </w:t>
      </w:r>
      <w:r>
        <w:rPr>
          <w:sz w:val="28"/>
          <w:szCs w:val="26"/>
        </w:rPr>
        <w:t>và trách nhiệm của người sử dụng tài liệu thư viện.</w:t>
      </w:r>
    </w:p>
    <w:p w:rsidR="007F29CB" w:rsidRDefault="007F29CB" w:rsidP="007F29CB">
      <w:pPr>
        <w:spacing w:line="360" w:lineRule="exact"/>
        <w:ind w:left="720"/>
        <w:jc w:val="both"/>
        <w:rPr>
          <w:sz w:val="28"/>
          <w:szCs w:val="26"/>
        </w:rPr>
      </w:pPr>
      <w:r>
        <w:rPr>
          <w:sz w:val="28"/>
          <w:szCs w:val="26"/>
        </w:rPr>
        <w:t>- Quyền và nghĩa vụ của người làm công tác thư viện.</w:t>
      </w:r>
    </w:p>
    <w:p w:rsidR="007F29CB" w:rsidRDefault="007F29CB" w:rsidP="007F29CB">
      <w:pPr>
        <w:spacing w:line="360" w:lineRule="exact"/>
        <w:ind w:firstLine="720"/>
        <w:jc w:val="both"/>
        <w:rPr>
          <w:sz w:val="28"/>
          <w:szCs w:val="26"/>
        </w:rPr>
      </w:pPr>
      <w:r>
        <w:rPr>
          <w:sz w:val="28"/>
          <w:szCs w:val="26"/>
        </w:rPr>
        <w:t>- Mục tiêu phát triển chủ yếu của thư viện trường phổ thông theo quy hoạch đến năm 2010 và định hướng đến năm 2020.</w:t>
      </w:r>
    </w:p>
    <w:p w:rsidR="007F29CB" w:rsidRDefault="007F29CB" w:rsidP="007F29CB">
      <w:pPr>
        <w:spacing w:after="120"/>
        <w:ind w:firstLine="720"/>
        <w:jc w:val="both"/>
        <w:rPr>
          <w:b/>
          <w:sz w:val="28"/>
        </w:rPr>
      </w:pPr>
      <w:r>
        <w:rPr>
          <w:b/>
          <w:sz w:val="28"/>
        </w:rPr>
        <w:t>2. Nghiệp vụ:</w:t>
      </w:r>
    </w:p>
    <w:p w:rsidR="007F29CB" w:rsidRDefault="007F29CB" w:rsidP="007F29CB">
      <w:pPr>
        <w:spacing w:line="360" w:lineRule="exact"/>
        <w:ind w:firstLine="720"/>
        <w:jc w:val="both"/>
        <w:rPr>
          <w:sz w:val="28"/>
          <w:szCs w:val="26"/>
        </w:rPr>
      </w:pPr>
      <w:r>
        <w:rPr>
          <w:sz w:val="28"/>
          <w:szCs w:val="26"/>
        </w:rPr>
        <w:t>- Nguyên tắc xây dựng kho tài liệu, nguồn bổ sung chủ yếu.</w:t>
      </w:r>
    </w:p>
    <w:p w:rsidR="007F29CB" w:rsidRDefault="007F29CB" w:rsidP="007F29CB">
      <w:pPr>
        <w:spacing w:line="360" w:lineRule="exact"/>
        <w:ind w:firstLine="720"/>
        <w:jc w:val="both"/>
        <w:rPr>
          <w:sz w:val="28"/>
          <w:szCs w:val="26"/>
        </w:rPr>
      </w:pPr>
      <w:r>
        <w:rPr>
          <w:sz w:val="28"/>
          <w:szCs w:val="26"/>
        </w:rPr>
        <w:t>- Đăng ký tổng quát, đăng ký cá biệt.</w:t>
      </w:r>
    </w:p>
    <w:p w:rsidR="007F29CB" w:rsidRDefault="007F29CB" w:rsidP="007F29CB">
      <w:pPr>
        <w:spacing w:line="360" w:lineRule="exact"/>
        <w:ind w:firstLine="720"/>
        <w:jc w:val="both"/>
        <w:rPr>
          <w:sz w:val="28"/>
          <w:szCs w:val="26"/>
        </w:rPr>
      </w:pPr>
      <w:r>
        <w:rPr>
          <w:sz w:val="28"/>
          <w:szCs w:val="26"/>
        </w:rPr>
        <w:t>- Phân loại tài liệu.</w:t>
      </w:r>
    </w:p>
    <w:p w:rsidR="007F29CB" w:rsidRDefault="007F29CB" w:rsidP="007F29CB">
      <w:pPr>
        <w:spacing w:line="360" w:lineRule="exact"/>
        <w:ind w:firstLine="720"/>
        <w:jc w:val="both"/>
        <w:rPr>
          <w:sz w:val="28"/>
          <w:szCs w:val="26"/>
        </w:rPr>
      </w:pPr>
      <w:r>
        <w:rPr>
          <w:sz w:val="28"/>
          <w:szCs w:val="26"/>
        </w:rPr>
        <w:t>- Mô tả tài liệu: yêu cầu, quy tắc mô tả sách một tập, trích báo/tạp chí.</w:t>
      </w:r>
    </w:p>
    <w:p w:rsidR="007F29CB" w:rsidRDefault="007F29CB" w:rsidP="007F29CB">
      <w:pPr>
        <w:spacing w:line="360" w:lineRule="exact"/>
        <w:ind w:firstLine="720"/>
        <w:jc w:val="both"/>
        <w:rPr>
          <w:sz w:val="28"/>
          <w:szCs w:val="26"/>
        </w:rPr>
      </w:pPr>
      <w:r>
        <w:rPr>
          <w:sz w:val="28"/>
          <w:szCs w:val="26"/>
        </w:rPr>
        <w:t>- Hệ thống mục lục: chữ cái, phân loại.</w:t>
      </w:r>
    </w:p>
    <w:p w:rsidR="007F29CB" w:rsidRDefault="007F29CB" w:rsidP="007F29CB">
      <w:pPr>
        <w:spacing w:line="360" w:lineRule="exact"/>
        <w:ind w:firstLine="720"/>
        <w:jc w:val="both"/>
        <w:rPr>
          <w:sz w:val="28"/>
          <w:szCs w:val="26"/>
        </w:rPr>
      </w:pPr>
      <w:r>
        <w:rPr>
          <w:sz w:val="28"/>
          <w:szCs w:val="26"/>
        </w:rPr>
        <w:t>- Tổ chức kho tài liệu.</w:t>
      </w:r>
    </w:p>
    <w:p w:rsidR="007F29CB" w:rsidRDefault="007F29CB" w:rsidP="007F29CB">
      <w:pPr>
        <w:spacing w:line="360" w:lineRule="exact"/>
        <w:ind w:firstLine="720"/>
        <w:jc w:val="both"/>
        <w:rPr>
          <w:sz w:val="28"/>
          <w:szCs w:val="26"/>
        </w:rPr>
      </w:pPr>
      <w:r>
        <w:rPr>
          <w:sz w:val="28"/>
          <w:szCs w:val="26"/>
        </w:rPr>
        <w:t>- Hình thức tuyên truyền và giới thiệu tài liệu.</w:t>
      </w:r>
    </w:p>
    <w:p w:rsidR="007F29CB" w:rsidRPr="001615C6" w:rsidRDefault="007F29CB" w:rsidP="007F29CB">
      <w:pPr>
        <w:spacing w:line="360" w:lineRule="exact"/>
        <w:ind w:firstLine="720"/>
        <w:jc w:val="both"/>
        <w:rPr>
          <w:sz w:val="28"/>
          <w:szCs w:val="26"/>
        </w:rPr>
      </w:pPr>
      <w:r>
        <w:rPr>
          <w:sz w:val="28"/>
          <w:szCs w:val="26"/>
        </w:rPr>
        <w:t>- Tổ chức công tác phục vụ bạn đọc trong và ngoài thư viện.</w:t>
      </w:r>
    </w:p>
    <w:p w:rsidR="007F29CB" w:rsidRPr="00295D21" w:rsidRDefault="007F29CB" w:rsidP="007F29CB">
      <w:pPr>
        <w:spacing w:after="120"/>
        <w:ind w:firstLine="284"/>
        <w:jc w:val="both"/>
        <w:rPr>
          <w:b/>
          <w:i/>
          <w:sz w:val="28"/>
        </w:rPr>
      </w:pPr>
      <w:r w:rsidRPr="00295D21">
        <w:rPr>
          <w:b/>
          <w:i/>
          <w:sz w:val="28"/>
        </w:rPr>
        <w:t>* Tài liệu tham khảo</w:t>
      </w:r>
      <w:r>
        <w:rPr>
          <w:b/>
          <w:i/>
          <w:sz w:val="28"/>
        </w:rPr>
        <w:t>:</w:t>
      </w:r>
    </w:p>
    <w:p w:rsidR="007F29CB" w:rsidRPr="00295D21" w:rsidRDefault="007F29CB" w:rsidP="007F29CB">
      <w:pPr>
        <w:spacing w:line="360" w:lineRule="exact"/>
        <w:ind w:firstLine="720"/>
        <w:jc w:val="both"/>
        <w:rPr>
          <w:i/>
          <w:iCs/>
          <w:sz w:val="28"/>
          <w:szCs w:val="28"/>
        </w:rPr>
      </w:pPr>
      <w:r>
        <w:rPr>
          <w:rStyle w:val="Emphasis"/>
          <w:sz w:val="28"/>
          <w:szCs w:val="28"/>
        </w:rPr>
        <w:t xml:space="preserve">1. </w:t>
      </w:r>
      <w:r w:rsidRPr="00295D21">
        <w:rPr>
          <w:rStyle w:val="Emphasis"/>
          <w:sz w:val="28"/>
          <w:szCs w:val="28"/>
        </w:rPr>
        <w:t>Pháp lệnh số 31/2000/PL-UBTVQH10 ngày 28</w:t>
      </w:r>
      <w:r>
        <w:rPr>
          <w:rStyle w:val="Emphasis"/>
          <w:sz w:val="28"/>
          <w:szCs w:val="28"/>
        </w:rPr>
        <w:t>/</w:t>
      </w:r>
      <w:r w:rsidRPr="00295D21">
        <w:rPr>
          <w:rStyle w:val="Emphasis"/>
          <w:sz w:val="28"/>
          <w:szCs w:val="28"/>
        </w:rPr>
        <w:t>12</w:t>
      </w:r>
      <w:r>
        <w:rPr>
          <w:rStyle w:val="Emphasis"/>
          <w:sz w:val="28"/>
          <w:szCs w:val="28"/>
        </w:rPr>
        <w:t>/</w:t>
      </w:r>
      <w:r w:rsidRPr="00295D21">
        <w:rPr>
          <w:rStyle w:val="Emphasis"/>
          <w:sz w:val="28"/>
          <w:szCs w:val="28"/>
        </w:rPr>
        <w:t xml:space="preserve">2000 của Ủy ban </w:t>
      </w:r>
      <w:r w:rsidRPr="00295D21">
        <w:rPr>
          <w:i/>
          <w:iCs/>
          <w:sz w:val="28"/>
          <w:szCs w:val="28"/>
        </w:rPr>
        <w:t>Thường vụ Quốc hội về thư viện</w:t>
      </w:r>
      <w:r>
        <w:rPr>
          <w:i/>
          <w:iCs/>
          <w:sz w:val="28"/>
          <w:szCs w:val="28"/>
        </w:rPr>
        <w:t>.</w:t>
      </w:r>
    </w:p>
    <w:p w:rsidR="007F29CB" w:rsidRPr="00295D21" w:rsidRDefault="007F29CB" w:rsidP="007F29CB">
      <w:pPr>
        <w:spacing w:line="360" w:lineRule="exact"/>
        <w:ind w:firstLine="72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2. </w:t>
      </w:r>
      <w:r w:rsidRPr="00295D21">
        <w:rPr>
          <w:i/>
          <w:iCs/>
          <w:sz w:val="28"/>
          <w:szCs w:val="28"/>
        </w:rPr>
        <w:t>Nghị định số 72/2002/NĐ-CP ngày 06</w:t>
      </w:r>
      <w:r>
        <w:rPr>
          <w:i/>
          <w:iCs/>
          <w:sz w:val="28"/>
          <w:szCs w:val="28"/>
        </w:rPr>
        <w:t>/</w:t>
      </w:r>
      <w:r w:rsidRPr="00295D21">
        <w:rPr>
          <w:i/>
          <w:iCs/>
          <w:sz w:val="28"/>
          <w:szCs w:val="28"/>
        </w:rPr>
        <w:t>8</w:t>
      </w:r>
      <w:r>
        <w:rPr>
          <w:i/>
          <w:iCs/>
          <w:sz w:val="28"/>
          <w:szCs w:val="28"/>
        </w:rPr>
        <w:t>/2002 của Chính phủ quy</w:t>
      </w:r>
      <w:r w:rsidRPr="00295D21">
        <w:rPr>
          <w:i/>
          <w:iCs/>
          <w:sz w:val="28"/>
          <w:szCs w:val="28"/>
        </w:rPr>
        <w:t xml:space="preserve"> định chi tiết thi hành Pháp lệnh thư viện</w:t>
      </w:r>
      <w:r>
        <w:rPr>
          <w:i/>
          <w:iCs/>
          <w:sz w:val="28"/>
          <w:szCs w:val="28"/>
        </w:rPr>
        <w:t>.</w:t>
      </w:r>
    </w:p>
    <w:p w:rsidR="007F29CB" w:rsidRPr="00295D21" w:rsidRDefault="007F29CB" w:rsidP="007F29CB">
      <w:pPr>
        <w:spacing w:line="360" w:lineRule="exact"/>
        <w:ind w:firstLine="720"/>
        <w:jc w:val="both"/>
        <w:rPr>
          <w:rStyle w:val="Emphasis"/>
          <w:sz w:val="28"/>
          <w:szCs w:val="28"/>
        </w:rPr>
      </w:pPr>
      <w:r>
        <w:rPr>
          <w:i/>
          <w:iCs/>
          <w:sz w:val="28"/>
          <w:szCs w:val="28"/>
        </w:rPr>
        <w:t xml:space="preserve">3. </w:t>
      </w:r>
      <w:r w:rsidRPr="00295D21">
        <w:rPr>
          <w:i/>
          <w:iCs/>
          <w:sz w:val="28"/>
          <w:szCs w:val="28"/>
        </w:rPr>
        <w:t>Quyết định số 01/2003/QĐ-BGDĐT ngày 02/01/2003 của Bộ trưởng Bộ Giáo dục và Đ</w:t>
      </w:r>
      <w:r w:rsidRPr="00295D21">
        <w:rPr>
          <w:rStyle w:val="Emphasis"/>
          <w:sz w:val="28"/>
          <w:szCs w:val="28"/>
        </w:rPr>
        <w:t>ào tạo về việc ban hành Quy định về tiêu chuẩn thư viện trường phổ thông.</w:t>
      </w:r>
    </w:p>
    <w:p w:rsidR="007F29CB" w:rsidRPr="00295D21" w:rsidRDefault="007F29CB" w:rsidP="007F29CB">
      <w:pPr>
        <w:spacing w:before="120" w:line="360" w:lineRule="exact"/>
        <w:ind w:firstLine="720"/>
        <w:jc w:val="both"/>
        <w:rPr>
          <w:rStyle w:val="Emphasis"/>
          <w:sz w:val="28"/>
          <w:szCs w:val="28"/>
        </w:rPr>
      </w:pPr>
      <w:r w:rsidRPr="00A01DED">
        <w:rPr>
          <w:rStyle w:val="Emphasis"/>
          <w:sz w:val="28"/>
          <w:szCs w:val="28"/>
        </w:rPr>
        <w:t xml:space="preserve"> 4. Sổ tay công tác thư viện trường học/ Từ Văn Sơn (chủ biên); Đàm Thị </w:t>
      </w:r>
      <w:r w:rsidRPr="00295D21">
        <w:rPr>
          <w:rStyle w:val="Emphasis"/>
          <w:sz w:val="28"/>
          <w:szCs w:val="28"/>
        </w:rPr>
        <w:t>Kim Liên, Nguyễn Thị Kim Nhung,...- H.: Giáo dục, 2008</w:t>
      </w:r>
    </w:p>
    <w:p w:rsidR="007F29CB" w:rsidRPr="004C0B2E" w:rsidRDefault="007F29CB" w:rsidP="007F29CB">
      <w:pPr>
        <w:spacing w:before="120"/>
        <w:jc w:val="both"/>
        <w:rPr>
          <w:sz w:val="28"/>
          <w:szCs w:val="28"/>
        </w:rPr>
      </w:pPr>
      <w:r w:rsidRPr="004C0B2E">
        <w:rPr>
          <w:b/>
          <w:bCs/>
          <w:sz w:val="28"/>
          <w:szCs w:val="28"/>
        </w:rPr>
        <w:lastRenderedPageBreak/>
        <w:t>II.</w:t>
      </w:r>
      <w:r w:rsidRPr="004C0B2E">
        <w:rPr>
          <w:sz w:val="28"/>
          <w:szCs w:val="28"/>
        </w:rPr>
        <w:t xml:space="preserve"> </w:t>
      </w:r>
      <w:r w:rsidRPr="00106ABE">
        <w:rPr>
          <w:b/>
          <w:bCs/>
          <w:sz w:val="28"/>
          <w:szCs w:val="28"/>
        </w:rPr>
        <w:t xml:space="preserve">Đối với nhân viên </w:t>
      </w:r>
      <w:r>
        <w:rPr>
          <w:b/>
          <w:bCs/>
          <w:sz w:val="28"/>
          <w:szCs w:val="28"/>
        </w:rPr>
        <w:t>v</w:t>
      </w:r>
      <w:r w:rsidRPr="00106ABE">
        <w:rPr>
          <w:b/>
          <w:bCs/>
          <w:sz w:val="28"/>
          <w:szCs w:val="28"/>
        </w:rPr>
        <w:t>ăn thư: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Nắm vững các thuật ngữ chuyên môn dùng trong công tác văn thư, lưu trữ như: “Văn bản đi”, “Văn bản đến”, “Đăng ký văn bản”, “Bản thảo văn bản”, “Bản gốc văn bản”, “Bản chính văn bản”, “Bản sao y bản chính”,  “ bản sao lục” “Bản trích sao”, “Hồ sơ công việc”, “Hồ sơ nguyên tắc”,…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Phân biệt các hình thức văn bản</w:t>
      </w:r>
      <w:r w:rsidRPr="004C0B2E">
        <w:rPr>
          <w:sz w:val="28"/>
          <w:szCs w:val="28"/>
        </w:rPr>
        <w:t xml:space="preserve">: </w:t>
      </w:r>
      <w:r>
        <w:rPr>
          <w:sz w:val="28"/>
          <w:szCs w:val="28"/>
        </w:rPr>
        <w:t>Văn bản quy phạm pháp luật, văn bản hành chính, văn bản chuyên ngành, văn bản của tổ chức chính trị, tổ chức chính trị-xã hội.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Các thành phần thể thức đối với văn bản </w:t>
      </w:r>
      <w:r w:rsidRPr="00523A3A">
        <w:rPr>
          <w:spacing w:val="-20"/>
          <w:sz w:val="28"/>
          <w:szCs w:val="28"/>
        </w:rPr>
        <w:t>hành chính, giấy tờ hành chính khác.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Các quy định về kiểm tra văn bản trước khi phát hành hay tiếp nhận.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Thể thức và kỹ thuật trình bày các loại văn bản hành chính và  bản sao.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Các quy định về quản lý văn bản đi: Trình tự  các bước q</w:t>
      </w:r>
      <w:r w:rsidRPr="00523A3A">
        <w:rPr>
          <w:spacing w:val="-20"/>
          <w:sz w:val="28"/>
          <w:szCs w:val="28"/>
        </w:rPr>
        <w:t>uản lý văn bản đi.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Các quy định về quản lý văn bản đến: Trình tự quản lý văn bản đến (tiếp nhận, đăng ký văn bản đến và trình chuyển giao văn bản đến).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 Vị trí, vai trò và nhiệm vụ của công tác văn thư và nhân viên văn thư.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  Hồ sơ là gì ? các loại và vai trò của lập hồ sơ.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 Các quy định về quản lý, sử dụng con dấu và đóng dấu.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 Thẩm quyền và thủ tục hủy tài liệu hết giá trị.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12. Quy định về sử dụng tài liệu lưu trữ tại cơ quan.</w:t>
      </w:r>
    </w:p>
    <w:p w:rsidR="007F29CB" w:rsidRPr="00015A17" w:rsidRDefault="007F29CB" w:rsidP="007F29CB">
      <w:pPr>
        <w:spacing w:before="1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* </w:t>
      </w:r>
      <w:r w:rsidRPr="00015A17">
        <w:rPr>
          <w:b/>
          <w:i/>
          <w:sz w:val="28"/>
          <w:szCs w:val="28"/>
        </w:rPr>
        <w:t>Tài liệu tham khảo:</w:t>
      </w:r>
    </w:p>
    <w:p w:rsidR="007F29CB" w:rsidRDefault="007F29CB" w:rsidP="007F29CB">
      <w:pPr>
        <w:spacing w:before="120"/>
        <w:ind w:firstLine="720"/>
        <w:jc w:val="both"/>
        <w:rPr>
          <w:i/>
          <w:sz w:val="28"/>
          <w:szCs w:val="28"/>
        </w:rPr>
      </w:pPr>
      <w:r w:rsidRPr="0070339F">
        <w:rPr>
          <w:i/>
          <w:sz w:val="28"/>
          <w:szCs w:val="28"/>
        </w:rPr>
        <w:t xml:space="preserve">1. Nghị định số 110/2004/NĐ-CP ngày 08/4/2004 và Nghị định số </w:t>
      </w:r>
      <w:r>
        <w:rPr>
          <w:i/>
          <w:sz w:val="28"/>
          <w:szCs w:val="28"/>
        </w:rPr>
        <w:t>09/2010/NĐ-CP ngày 08/02/2010</w:t>
      </w:r>
      <w:r w:rsidRPr="00824108">
        <w:rPr>
          <w:i/>
          <w:sz w:val="28"/>
          <w:szCs w:val="28"/>
        </w:rPr>
        <w:t xml:space="preserve"> của Chính phủ về công tác văn thư; </w:t>
      </w:r>
    </w:p>
    <w:p w:rsidR="007F29CB" w:rsidRDefault="007F29CB" w:rsidP="007F29CB">
      <w:pPr>
        <w:spacing w:before="120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 T</w:t>
      </w:r>
      <w:r w:rsidRPr="00824108">
        <w:rPr>
          <w:i/>
          <w:sz w:val="28"/>
          <w:szCs w:val="28"/>
        </w:rPr>
        <w:t>hông tư liên tịch số 55/2005/TTLT-BNV-VPCP ngày 06/5/2005 của Bộ Nội vụ</w:t>
      </w:r>
      <w:r>
        <w:rPr>
          <w:i/>
          <w:sz w:val="28"/>
          <w:szCs w:val="28"/>
        </w:rPr>
        <w:t xml:space="preserve"> </w:t>
      </w:r>
      <w:r w:rsidRPr="00824108">
        <w:rPr>
          <w:i/>
          <w:sz w:val="28"/>
          <w:szCs w:val="28"/>
        </w:rPr>
        <w:t>-</w:t>
      </w:r>
      <w:r>
        <w:rPr>
          <w:i/>
          <w:sz w:val="28"/>
          <w:szCs w:val="28"/>
        </w:rPr>
        <w:t xml:space="preserve"> </w:t>
      </w:r>
      <w:r w:rsidRPr="00824108">
        <w:rPr>
          <w:i/>
          <w:sz w:val="28"/>
          <w:szCs w:val="28"/>
        </w:rPr>
        <w:t>Văn phòng Chính phủ hướng dẫn về thể thức và kỹ thuật trình bày văn bản</w:t>
      </w:r>
      <w:r>
        <w:rPr>
          <w:i/>
          <w:sz w:val="28"/>
          <w:szCs w:val="28"/>
        </w:rPr>
        <w:t xml:space="preserve"> QPPL</w:t>
      </w:r>
      <w:r w:rsidRPr="00824108">
        <w:rPr>
          <w:i/>
          <w:sz w:val="28"/>
          <w:szCs w:val="28"/>
        </w:rPr>
        <w:t xml:space="preserve">; </w:t>
      </w:r>
    </w:p>
    <w:p w:rsidR="007F29CB" w:rsidRDefault="007F29CB" w:rsidP="007F29CB">
      <w:pPr>
        <w:spacing w:before="120"/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3. </w:t>
      </w:r>
      <w:r w:rsidRPr="00824108">
        <w:rPr>
          <w:i/>
          <w:sz w:val="28"/>
          <w:szCs w:val="28"/>
        </w:rPr>
        <w:t>Thông tư 01/2011/TT-BNV ngày 19/01/2011 của Bộ Nội vụ về hướng dẫn thể thức và kỹ thu</w:t>
      </w:r>
      <w:r>
        <w:rPr>
          <w:i/>
          <w:sz w:val="28"/>
          <w:szCs w:val="28"/>
        </w:rPr>
        <w:t>ật trình bày văn bản hành chính.</w:t>
      </w:r>
    </w:p>
    <w:p w:rsidR="001069E9" w:rsidRDefault="001069E9"/>
    <w:p w:rsidR="007F29CB" w:rsidRDefault="007F29CB">
      <w:r>
        <w:tab/>
      </w:r>
      <w:r>
        <w:tab/>
      </w:r>
      <w:r>
        <w:tab/>
      </w:r>
      <w:r>
        <w:tab/>
      </w:r>
      <w:r>
        <w:tab/>
        <w:t>______________________</w:t>
      </w:r>
    </w:p>
    <w:sectPr w:rsidR="007F29CB" w:rsidSect="007F29CB">
      <w:pgSz w:w="12240" w:h="15840"/>
      <w:pgMar w:top="117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261" w:rsidRDefault="003C0261" w:rsidP="007F29CB">
      <w:r>
        <w:separator/>
      </w:r>
    </w:p>
  </w:endnote>
  <w:endnote w:type="continuationSeparator" w:id="1">
    <w:p w:rsidR="003C0261" w:rsidRDefault="003C0261" w:rsidP="007F2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261" w:rsidRDefault="003C0261" w:rsidP="007F29CB">
      <w:r>
        <w:separator/>
      </w:r>
    </w:p>
  </w:footnote>
  <w:footnote w:type="continuationSeparator" w:id="1">
    <w:p w:rsidR="003C0261" w:rsidRDefault="003C0261" w:rsidP="007F29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29CB"/>
    <w:rsid w:val="001069E9"/>
    <w:rsid w:val="00166348"/>
    <w:rsid w:val="003C0261"/>
    <w:rsid w:val="0076418A"/>
    <w:rsid w:val="007F29CB"/>
    <w:rsid w:val="00C6365B"/>
    <w:rsid w:val="00FB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9CB"/>
    <w:pPr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basedOn w:val="Normal"/>
    <w:rsid w:val="007F29CB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styleId="Emphasis">
    <w:name w:val="Emphasis"/>
    <w:basedOn w:val="DefaultParagraphFont"/>
    <w:qFormat/>
    <w:rsid w:val="007F29CB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7F29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29CB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F29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9CB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TNC_TAYNINH</dc:creator>
  <cp:lastModifiedBy>TNC_TAYNINH</cp:lastModifiedBy>
  <cp:revision>2</cp:revision>
  <dcterms:created xsi:type="dcterms:W3CDTF">2016-10-31T07:40:00Z</dcterms:created>
  <dcterms:modified xsi:type="dcterms:W3CDTF">2016-10-31T08:02:00Z</dcterms:modified>
</cp:coreProperties>
</file>